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B84" w:rsidRDefault="00BC0942" w:rsidP="0066439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1" o:spid="_x0000_s1026" type="#_x0000_t75" style="position:absolute;margin-left:486.75pt;margin-top:-.95pt;width:40.55pt;height:46.95pt;z-index:2;visibility:visible;mso-wrap-style:square;mso-wrap-distance-left:0;mso-wrap-distance-top:0;mso-wrap-distance-right:0;mso-wrap-distance-bottom:0;mso-position-horizontal-relative:text;mso-position-vertical-relative:text">
            <v:imagedata r:id="rId8" o:title=""/>
          </v:shape>
        </w:pict>
      </w:r>
      <w:r w:rsidR="002913D7">
        <w:t xml:space="preserve">  </w:t>
      </w:r>
      <w:r w:rsidR="00CF0263">
        <w:t xml:space="preserve">                   </w:t>
      </w:r>
    </w:p>
    <w:p w:rsidR="00A51B84" w:rsidRDefault="00BC0942" w:rsidP="00CF0263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noProof/>
        </w:rPr>
        <w:pict>
          <v:shape id="Obraz 9" o:spid="_x0000_s1027" type="#_x0000_t75" style="position:absolute;left:0;text-align:left;margin-left:-1.5pt;margin-top:-18.8pt;width:65.35pt;height:39.35pt;z-index: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>
            <v:imagedata r:id="rId9" o:title=""/>
          </v:shape>
        </w:pict>
      </w:r>
      <w:r w:rsidR="002913D7">
        <w:rPr>
          <w:rFonts w:ascii="Arial" w:hAnsi="Arial" w:cs="Arial"/>
          <w:b/>
          <w:sz w:val="16"/>
          <w:szCs w:val="16"/>
        </w:rPr>
        <w:t>POWIATOWY URZĄD PRACY W IŁAWIE</w:t>
      </w:r>
    </w:p>
    <w:p w:rsidR="00A51B84" w:rsidRDefault="00CF0263" w:rsidP="00CF0263">
      <w:pPr>
        <w:tabs>
          <w:tab w:val="left" w:pos="2070"/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Arial" w:hAnsi="Arial" w:cs="Arial"/>
          <w:sz w:val="14"/>
          <w:szCs w:val="14"/>
          <w:lang w:eastAsia="pl-PL"/>
        </w:rPr>
      </w:pPr>
      <w:r>
        <w:rPr>
          <w:rFonts w:ascii="Arial" w:hAnsi="Arial" w:cs="Arial"/>
          <w:sz w:val="14"/>
          <w:szCs w:val="14"/>
          <w:lang w:eastAsia="pl-PL"/>
        </w:rPr>
        <w:t xml:space="preserve">  </w:t>
      </w:r>
    </w:p>
    <w:p w:rsidR="00A51B84" w:rsidRPr="00284EC4" w:rsidRDefault="002913D7" w:rsidP="00CF0263">
      <w:pPr>
        <w:tabs>
          <w:tab w:val="left" w:pos="2070"/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hAnsi="Times New Roman"/>
          <w:sz w:val="18"/>
          <w:szCs w:val="18"/>
          <w:u w:val="single"/>
          <w:lang w:eastAsia="pl-PL"/>
        </w:rPr>
      </w:pPr>
      <w:r w:rsidRPr="00284EC4">
        <w:rPr>
          <w:rFonts w:ascii="Arial" w:hAnsi="Arial" w:cs="Arial"/>
          <w:sz w:val="18"/>
          <w:szCs w:val="18"/>
          <w:u w:val="single"/>
          <w:lang w:eastAsia="pl-PL"/>
        </w:rPr>
        <w:t xml:space="preserve">Powiatowy Urząd Pracy w Iławie, ul. 1 Maja 8B, 14-200 Iława, tel/fax. (89) </w:t>
      </w:r>
      <w:r w:rsidR="00006BD8" w:rsidRPr="00284EC4">
        <w:rPr>
          <w:rFonts w:ascii="Arial" w:hAnsi="Arial" w:cs="Arial"/>
          <w:sz w:val="18"/>
          <w:szCs w:val="18"/>
          <w:u w:val="single"/>
          <w:lang w:eastAsia="pl-PL"/>
        </w:rPr>
        <w:t>644 32 22</w:t>
      </w:r>
      <w:r w:rsidR="00CF0263" w:rsidRPr="00284EC4">
        <w:rPr>
          <w:rFonts w:ascii="Arial" w:hAnsi="Arial" w:cs="Arial"/>
          <w:sz w:val="18"/>
          <w:szCs w:val="18"/>
          <w:u w:val="single"/>
          <w:lang w:eastAsia="pl-PL"/>
        </w:rPr>
        <w:t xml:space="preserve">  </w:t>
      </w:r>
      <w:r w:rsidRPr="00284EC4">
        <w:rPr>
          <w:rFonts w:ascii="Arial" w:hAnsi="Arial" w:cs="Arial"/>
          <w:sz w:val="18"/>
          <w:szCs w:val="18"/>
          <w:u w:val="single"/>
          <w:lang w:eastAsia="pl-PL"/>
        </w:rPr>
        <w:t xml:space="preserve"> www.</w:t>
      </w:r>
      <w:r w:rsidR="00006BD8" w:rsidRPr="00284EC4">
        <w:rPr>
          <w:rFonts w:ascii="Arial" w:hAnsi="Arial" w:cs="Arial"/>
          <w:sz w:val="18"/>
          <w:szCs w:val="18"/>
          <w:u w:val="single"/>
          <w:lang w:eastAsia="pl-PL"/>
        </w:rPr>
        <w:t>ilawa.praca.gov.pl</w:t>
      </w:r>
      <w:r w:rsidRPr="00284EC4">
        <w:rPr>
          <w:rFonts w:ascii="Arial" w:hAnsi="Arial" w:cs="Arial"/>
          <w:sz w:val="18"/>
          <w:szCs w:val="18"/>
          <w:u w:val="single"/>
          <w:lang w:eastAsia="pl-PL"/>
        </w:rPr>
        <w:t>,</w:t>
      </w:r>
      <w:r w:rsidR="00CF0263" w:rsidRPr="00284EC4">
        <w:rPr>
          <w:rFonts w:ascii="Arial" w:hAnsi="Arial" w:cs="Arial"/>
          <w:sz w:val="18"/>
          <w:szCs w:val="18"/>
          <w:u w:val="single"/>
          <w:lang w:eastAsia="pl-PL"/>
        </w:rPr>
        <w:t xml:space="preserve">   </w:t>
      </w:r>
      <w:hyperlink r:id="rId10">
        <w:r w:rsidRPr="00284EC4">
          <w:rPr>
            <w:rFonts w:ascii="Arial" w:hAnsi="Arial" w:cs="Arial"/>
            <w:sz w:val="18"/>
            <w:szCs w:val="18"/>
            <w:u w:val="single"/>
            <w:lang w:eastAsia="pl-PL"/>
          </w:rPr>
          <w:t>urzad@pup.ilawa.pl</w:t>
        </w:r>
      </w:hyperlink>
    </w:p>
    <w:p w:rsidR="00C47097" w:rsidRDefault="00C47097" w:rsidP="00C47097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pl-PL"/>
        </w:rPr>
      </w:pPr>
    </w:p>
    <w:p w:rsidR="00A51B84" w:rsidRDefault="00C47097" w:rsidP="00C47097">
      <w:pPr>
        <w:spacing w:after="0" w:line="240" w:lineRule="auto"/>
        <w:jc w:val="right"/>
      </w:pPr>
      <w:r w:rsidRPr="00A47BE6">
        <w:rPr>
          <w:rFonts w:ascii="Times New Roman" w:hAnsi="Times New Roman"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sz w:val="20"/>
          <w:szCs w:val="20"/>
          <w:lang w:eastAsia="pl-PL"/>
        </w:rPr>
        <w:t>2</w:t>
      </w:r>
      <w:r w:rsidRPr="00A47BE6">
        <w:rPr>
          <w:rFonts w:ascii="Times New Roman" w:hAnsi="Times New Roman"/>
          <w:sz w:val="20"/>
          <w:szCs w:val="20"/>
          <w:lang w:eastAsia="pl-PL"/>
        </w:rPr>
        <w:t xml:space="preserve"> do Zarządzenia  Dyrektora PUP w Iławie </w:t>
      </w:r>
      <w:r w:rsidR="00B13F28">
        <w:rPr>
          <w:rFonts w:ascii="Times New Roman" w:hAnsi="Times New Roman"/>
          <w:sz w:val="20"/>
          <w:szCs w:val="20"/>
          <w:lang w:eastAsia="pl-PL"/>
        </w:rPr>
        <w:t xml:space="preserve">nr </w:t>
      </w:r>
      <w:r>
        <w:rPr>
          <w:rFonts w:ascii="Times New Roman" w:hAnsi="Times New Roman"/>
          <w:sz w:val="20"/>
          <w:szCs w:val="20"/>
          <w:lang w:eastAsia="pl-PL"/>
        </w:rPr>
        <w:t>3/202</w:t>
      </w:r>
      <w:r w:rsidR="00B13F28">
        <w:rPr>
          <w:rFonts w:ascii="Times New Roman" w:hAnsi="Times New Roman"/>
          <w:sz w:val="20"/>
          <w:szCs w:val="20"/>
          <w:lang w:eastAsia="pl-PL"/>
        </w:rPr>
        <w:t>5</w:t>
      </w:r>
      <w:r>
        <w:rPr>
          <w:rFonts w:ascii="Times New Roman" w:hAnsi="Times New Roman"/>
          <w:sz w:val="20"/>
          <w:szCs w:val="20"/>
          <w:lang w:eastAsia="pl-PL"/>
        </w:rPr>
        <w:t xml:space="preserve"> z dnia </w:t>
      </w:r>
      <w:r w:rsidR="00B13F28">
        <w:rPr>
          <w:rFonts w:ascii="Times New Roman" w:hAnsi="Times New Roman"/>
          <w:sz w:val="20"/>
          <w:szCs w:val="20"/>
          <w:lang w:eastAsia="pl-PL"/>
        </w:rPr>
        <w:t>29.01.2025 r.</w:t>
      </w:r>
      <w:bookmarkStart w:id="0" w:name="_GoBack"/>
      <w:bookmarkEnd w:id="0"/>
    </w:p>
    <w:p w:rsidR="00A51B84" w:rsidRDefault="00A51B84" w:rsidP="00C4709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eastAsia="pl-PL"/>
        </w:rPr>
      </w:pPr>
    </w:p>
    <w:p w:rsidR="00A51B84" w:rsidRPr="008F7687" w:rsidRDefault="002913D7" w:rsidP="00C47097">
      <w:pPr>
        <w:widowControl w:val="0"/>
        <w:spacing w:after="0"/>
        <w:jc w:val="center"/>
        <w:rPr>
          <w:rFonts w:ascii="Times New Roman" w:hAnsi="Times New Roman"/>
          <w:b/>
          <w:bCs/>
          <w:lang w:eastAsia="pl-PL"/>
        </w:rPr>
      </w:pPr>
      <w:r w:rsidRPr="008F7687">
        <w:rPr>
          <w:rFonts w:ascii="Times New Roman" w:hAnsi="Times New Roman"/>
          <w:b/>
          <w:bCs/>
          <w:lang w:eastAsia="pl-PL"/>
        </w:rPr>
        <w:t>ZASADY PRZYZNAWANIA ZWROTU KOSZTÓW PRZEJAZDU</w:t>
      </w:r>
      <w:r w:rsidR="001450F2" w:rsidRPr="008F7687">
        <w:rPr>
          <w:rFonts w:ascii="Times New Roman" w:hAnsi="Times New Roman"/>
          <w:b/>
          <w:bCs/>
          <w:lang w:eastAsia="pl-PL"/>
        </w:rPr>
        <w:t xml:space="preserve">  </w:t>
      </w:r>
      <w:r w:rsidR="00584202" w:rsidRPr="008F7687">
        <w:rPr>
          <w:rFonts w:ascii="Times New Roman" w:hAnsi="Times New Roman"/>
          <w:b/>
          <w:bCs/>
          <w:lang w:eastAsia="pl-PL"/>
        </w:rPr>
        <w:t xml:space="preserve">NA </w:t>
      </w:r>
      <w:r w:rsidR="000D0F82" w:rsidRPr="008F7687">
        <w:rPr>
          <w:rFonts w:ascii="Times New Roman" w:hAnsi="Times New Roman"/>
          <w:b/>
          <w:bCs/>
          <w:lang w:eastAsia="pl-PL"/>
        </w:rPr>
        <w:t xml:space="preserve"> - </w:t>
      </w:r>
      <w:r w:rsidR="00584202" w:rsidRPr="008F7687">
        <w:rPr>
          <w:rFonts w:ascii="Times New Roman" w:hAnsi="Times New Roman"/>
          <w:b/>
          <w:bCs/>
          <w:lang w:eastAsia="pl-PL"/>
        </w:rPr>
        <w:t>ROZMOWĘ KWALIFIKACYJNĄ, ZAJĘCIA Z PORADNICTWA ZAWODOWEGO, BADANIA LEKARSKIE LUB PSYCHOLOGIC</w:t>
      </w:r>
      <w:r w:rsidR="008F7687">
        <w:rPr>
          <w:rFonts w:ascii="Times New Roman" w:hAnsi="Times New Roman"/>
          <w:b/>
          <w:bCs/>
          <w:lang w:eastAsia="pl-PL"/>
        </w:rPr>
        <w:t>Z</w:t>
      </w:r>
      <w:r w:rsidR="00584202" w:rsidRPr="008F7687">
        <w:rPr>
          <w:rFonts w:ascii="Times New Roman" w:hAnsi="Times New Roman"/>
          <w:b/>
          <w:bCs/>
          <w:lang w:eastAsia="pl-PL"/>
        </w:rPr>
        <w:t>NE</w:t>
      </w:r>
    </w:p>
    <w:p w:rsidR="00284EC4" w:rsidRDefault="002913D7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 xml:space="preserve">  </w:t>
      </w:r>
    </w:p>
    <w:p w:rsidR="001501EE" w:rsidRPr="00A47BE6" w:rsidRDefault="002913D7" w:rsidP="00A47BE6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ab/>
      </w:r>
    </w:p>
    <w:p w:rsidR="00ED1CE1" w:rsidRPr="00ED1CE1" w:rsidRDefault="00917120" w:rsidP="005743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1CE1">
        <w:rPr>
          <w:rFonts w:ascii="Times New Roman" w:hAnsi="Times New Roman"/>
          <w:sz w:val="24"/>
          <w:szCs w:val="24"/>
          <w:lang w:eastAsia="pl-PL"/>
        </w:rPr>
        <w:t>Na podstawie art.</w:t>
      </w:r>
      <w:r w:rsidR="00024C10" w:rsidRPr="00ED1CE1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ED1CE1">
        <w:rPr>
          <w:rFonts w:ascii="Times New Roman" w:hAnsi="Times New Roman"/>
          <w:sz w:val="24"/>
          <w:szCs w:val="24"/>
          <w:lang w:eastAsia="pl-PL"/>
        </w:rPr>
        <w:t xml:space="preserve">45 ustawy z dnia 20 kwietnia 2004 r. </w:t>
      </w:r>
      <w:r w:rsidR="00380E72" w:rsidRPr="00ED1CE1">
        <w:rPr>
          <w:rFonts w:ascii="Times New Roman" w:hAnsi="Times New Roman"/>
          <w:sz w:val="24"/>
          <w:szCs w:val="24"/>
          <w:lang w:eastAsia="pl-PL"/>
        </w:rPr>
        <w:t xml:space="preserve">o promocji zatrudnienia i instytucjach rynku pracy </w:t>
      </w:r>
      <w:r w:rsidR="00380E72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starosta może</w:t>
      </w:r>
      <w:r w:rsidR="001501EE" w:rsidRPr="00ED1CE1">
        <w:rPr>
          <w:rFonts w:ascii="Times New Roman" w:hAnsi="Times New Roman"/>
          <w:bCs/>
          <w:sz w:val="24"/>
          <w:szCs w:val="24"/>
          <w:lang w:eastAsia="pl-PL"/>
        </w:rPr>
        <w:t>,</w:t>
      </w:r>
      <w:r w:rsidR="00380E72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="001501EE" w:rsidRPr="00ED1CE1">
        <w:rPr>
          <w:rFonts w:ascii="Times New Roman" w:hAnsi="Times New Roman"/>
          <w:bCs/>
          <w:sz w:val="24"/>
          <w:szCs w:val="24"/>
          <w:lang w:eastAsia="pl-PL"/>
        </w:rPr>
        <w:t>na podstawie skierowania</w:t>
      </w:r>
      <w:r w:rsidR="00ED1CE1" w:rsidRPr="00ED1CE1">
        <w:rPr>
          <w:rFonts w:ascii="Times New Roman" w:hAnsi="Times New Roman"/>
          <w:bCs/>
          <w:sz w:val="24"/>
          <w:szCs w:val="24"/>
          <w:lang w:eastAsia="pl-PL"/>
        </w:rPr>
        <w:t>,</w:t>
      </w:r>
      <w:r w:rsidR="001501EE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dokonywać</w:t>
      </w:r>
      <w:r w:rsidR="00B13F28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="00380E72" w:rsidRPr="00ED1CE1">
        <w:rPr>
          <w:rFonts w:ascii="Times New Roman" w:hAnsi="Times New Roman"/>
          <w:bCs/>
          <w:sz w:val="24"/>
          <w:szCs w:val="24"/>
          <w:lang w:eastAsia="pl-PL"/>
        </w:rPr>
        <w:t>z Funduszu Pracy</w:t>
      </w:r>
      <w:r w:rsidR="00F23679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lub </w:t>
      </w:r>
      <w:r w:rsidR="00284EC4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Europejskiego Funduszu Społecznego </w:t>
      </w:r>
      <w:r w:rsidR="00FC635C">
        <w:rPr>
          <w:rFonts w:ascii="Times New Roman" w:hAnsi="Times New Roman"/>
          <w:bCs/>
          <w:sz w:val="24"/>
          <w:szCs w:val="24"/>
          <w:lang w:eastAsia="pl-PL"/>
        </w:rPr>
        <w:t xml:space="preserve">Plus </w:t>
      </w:r>
      <w:r w:rsidR="00380E72" w:rsidRPr="00ED1CE1">
        <w:rPr>
          <w:rFonts w:ascii="Times New Roman" w:hAnsi="Times New Roman"/>
          <w:bCs/>
          <w:sz w:val="24"/>
          <w:szCs w:val="24"/>
          <w:lang w:eastAsia="pl-PL"/>
        </w:rPr>
        <w:t>zwrotu kosztów przejazdu</w:t>
      </w:r>
      <w:r w:rsidR="0095585B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do i z:</w:t>
      </w:r>
    </w:p>
    <w:p w:rsidR="00B63719" w:rsidRPr="00ED1CE1" w:rsidRDefault="00B63719" w:rsidP="005743AE">
      <w:pPr>
        <w:widowControl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="00A0142E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- </w:t>
      </w:r>
      <w:r w:rsidR="00FD2F7B" w:rsidRPr="00ED1CE1">
        <w:rPr>
          <w:rFonts w:ascii="Times New Roman" w:hAnsi="Times New Roman"/>
          <w:bCs/>
          <w:sz w:val="24"/>
          <w:szCs w:val="24"/>
          <w:lang w:eastAsia="pl-PL"/>
        </w:rPr>
        <w:t>miejsca rozmowy kwalifikacyjnej u pracodawcy, który zgłosił ofertę pracy</w:t>
      </w:r>
      <w:r w:rsidR="00964BC1" w:rsidRPr="00ED1CE1">
        <w:rPr>
          <w:rFonts w:ascii="Times New Roman" w:hAnsi="Times New Roman"/>
          <w:bCs/>
          <w:sz w:val="24"/>
          <w:szCs w:val="24"/>
          <w:lang w:eastAsia="pl-PL"/>
        </w:rPr>
        <w:t>,</w:t>
      </w:r>
    </w:p>
    <w:p w:rsidR="00964BC1" w:rsidRPr="00ED1CE1" w:rsidRDefault="00B63719" w:rsidP="005743AE">
      <w:pPr>
        <w:widowControl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  <w:u w:val="single"/>
          <w:lang w:eastAsia="pl-PL"/>
        </w:rPr>
      </w:pPr>
      <w:r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 -</w:t>
      </w:r>
      <w:r w:rsidR="00380E72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="002F76AB" w:rsidRPr="00ED1CE1">
        <w:rPr>
          <w:rFonts w:ascii="Times New Roman" w:hAnsi="Times New Roman"/>
          <w:bCs/>
          <w:sz w:val="24"/>
          <w:szCs w:val="24"/>
          <w:lang w:eastAsia="pl-PL"/>
        </w:rPr>
        <w:t>miejsca odbywania zajęć</w:t>
      </w:r>
      <w:r w:rsidR="00964BC1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w zakresie poradnictwa zawodowego</w:t>
      </w:r>
      <w:r w:rsidR="0095585B" w:rsidRPr="00ED1CE1">
        <w:rPr>
          <w:rFonts w:ascii="Times New Roman" w:hAnsi="Times New Roman"/>
          <w:bCs/>
          <w:sz w:val="24"/>
          <w:szCs w:val="24"/>
          <w:u w:val="single"/>
          <w:lang w:eastAsia="pl-PL"/>
        </w:rPr>
        <w:t>,</w:t>
      </w:r>
    </w:p>
    <w:p w:rsidR="00964BC1" w:rsidRPr="00ED1CE1" w:rsidRDefault="003A4CD5" w:rsidP="005743AE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1CE1">
        <w:rPr>
          <w:rFonts w:ascii="Times New Roman" w:hAnsi="Times New Roman"/>
          <w:sz w:val="24"/>
          <w:szCs w:val="24"/>
          <w:lang w:eastAsia="pl-PL"/>
        </w:rPr>
        <w:t xml:space="preserve">      </w:t>
      </w:r>
      <w:r w:rsidR="00964BC1" w:rsidRPr="00ED1CE1">
        <w:rPr>
          <w:rFonts w:ascii="Times New Roman" w:hAnsi="Times New Roman"/>
          <w:sz w:val="24"/>
          <w:szCs w:val="24"/>
          <w:lang w:eastAsia="pl-PL"/>
        </w:rPr>
        <w:t xml:space="preserve">  - miejsca badania lekarskiego lub psychologicznego</w:t>
      </w:r>
      <w:r w:rsidR="0095585B" w:rsidRPr="00ED1CE1">
        <w:rPr>
          <w:rFonts w:ascii="Times New Roman" w:hAnsi="Times New Roman"/>
          <w:bCs/>
          <w:sz w:val="24"/>
          <w:szCs w:val="24"/>
          <w:u w:val="single"/>
          <w:lang w:eastAsia="pl-PL"/>
        </w:rPr>
        <w:t>.</w:t>
      </w:r>
    </w:p>
    <w:p w:rsidR="00964BC1" w:rsidRPr="00ED1CE1" w:rsidRDefault="00F23679" w:rsidP="00251776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1CE1">
        <w:rPr>
          <w:rFonts w:ascii="Times New Roman" w:hAnsi="Times New Roman"/>
          <w:sz w:val="24"/>
          <w:szCs w:val="24"/>
          <w:lang w:eastAsia="pl-PL"/>
        </w:rPr>
        <w:t>Zwrot kosztów przejazdu jest świadczeniem fakultatywnym</w:t>
      </w:r>
      <w:r w:rsidR="00B63719" w:rsidRPr="00ED1CE1">
        <w:rPr>
          <w:rFonts w:ascii="Times New Roman" w:hAnsi="Times New Roman"/>
          <w:sz w:val="24"/>
          <w:szCs w:val="24"/>
          <w:lang w:eastAsia="pl-PL"/>
        </w:rPr>
        <w:t xml:space="preserve"> i jest realizowany do wyczerpania limitu</w:t>
      </w:r>
      <w:r w:rsidR="004431C5" w:rsidRPr="00ED1CE1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B63719" w:rsidRPr="00ED1CE1">
        <w:rPr>
          <w:rFonts w:ascii="Times New Roman" w:hAnsi="Times New Roman"/>
          <w:sz w:val="24"/>
          <w:szCs w:val="24"/>
          <w:lang w:eastAsia="pl-PL"/>
        </w:rPr>
        <w:t xml:space="preserve">finansowego, którym dysponuje </w:t>
      </w:r>
      <w:r w:rsidRPr="00ED1CE1">
        <w:rPr>
          <w:rFonts w:ascii="Times New Roman" w:hAnsi="Times New Roman"/>
          <w:sz w:val="24"/>
          <w:szCs w:val="24"/>
          <w:lang w:eastAsia="pl-PL"/>
        </w:rPr>
        <w:t>Powiatowy Urząd Pracy w Iławie</w:t>
      </w:r>
      <w:r w:rsidR="0097345C" w:rsidRPr="00ED1CE1">
        <w:rPr>
          <w:rFonts w:ascii="Times New Roman" w:hAnsi="Times New Roman"/>
          <w:sz w:val="24"/>
          <w:szCs w:val="24"/>
          <w:lang w:eastAsia="pl-PL"/>
        </w:rPr>
        <w:t>.</w:t>
      </w:r>
      <w:r w:rsidRPr="00ED1CE1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4309FE" w:rsidRPr="00ED1CE1" w:rsidRDefault="002F62C3" w:rsidP="005743AE">
      <w:pPr>
        <w:widowControl w:val="0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1CE1">
        <w:rPr>
          <w:rFonts w:ascii="Times New Roman" w:hAnsi="Times New Roman"/>
          <w:sz w:val="24"/>
          <w:szCs w:val="24"/>
          <w:lang w:eastAsia="pl-PL"/>
        </w:rPr>
        <w:t xml:space="preserve">Zwrot kosztów przejazdu przysługuje wyłącznie w przypadku, gdy miejsce </w:t>
      </w:r>
      <w:r w:rsidR="0061672B" w:rsidRPr="00ED1CE1">
        <w:rPr>
          <w:rFonts w:ascii="Times New Roman" w:hAnsi="Times New Roman"/>
          <w:sz w:val="24"/>
          <w:szCs w:val="24"/>
          <w:lang w:eastAsia="pl-PL"/>
        </w:rPr>
        <w:t xml:space="preserve">rozmowy kwalifikacyjnej  </w:t>
      </w:r>
      <w:r w:rsidR="00252447">
        <w:rPr>
          <w:rFonts w:ascii="Times New Roman" w:hAnsi="Times New Roman"/>
          <w:sz w:val="24"/>
          <w:szCs w:val="24"/>
          <w:lang w:eastAsia="pl-PL"/>
        </w:rPr>
        <w:t xml:space="preserve">        </w:t>
      </w:r>
      <w:r w:rsidR="0061672B" w:rsidRPr="00ED1CE1">
        <w:rPr>
          <w:rFonts w:ascii="Times New Roman" w:hAnsi="Times New Roman"/>
          <w:sz w:val="24"/>
          <w:szCs w:val="24"/>
          <w:lang w:eastAsia="pl-PL"/>
        </w:rPr>
        <w:t xml:space="preserve">u pracodawcy, miejsce zajęć z poradnictwa zawodowego, miejsce badań lekarskich lub psychologicznych </w:t>
      </w:r>
      <w:r w:rsidRPr="00ED1CE1">
        <w:rPr>
          <w:rFonts w:ascii="Times New Roman" w:hAnsi="Times New Roman"/>
          <w:sz w:val="24"/>
          <w:szCs w:val="24"/>
          <w:lang w:eastAsia="pl-PL"/>
        </w:rPr>
        <w:t>znajduje się poza miejscem zamieszkania lub pobytu osoby wnioskującej o zwrot.</w:t>
      </w:r>
      <w:r w:rsidR="0061672B" w:rsidRPr="00ED1CE1">
        <w:rPr>
          <w:rFonts w:ascii="Times New Roman" w:hAnsi="Times New Roman"/>
          <w:sz w:val="24"/>
          <w:szCs w:val="24"/>
          <w:lang w:eastAsia="pl-PL"/>
        </w:rPr>
        <w:t xml:space="preserve"> Zwrotowi nie podlegają koszty dojazdu w obrębie jednej miejscowości.</w:t>
      </w:r>
    </w:p>
    <w:p w:rsidR="00A51B84" w:rsidRPr="00ED1CE1" w:rsidRDefault="002913D7" w:rsidP="005743AE">
      <w:pPr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ED1CE1">
        <w:rPr>
          <w:rFonts w:ascii="Times New Roman" w:hAnsi="Times New Roman"/>
          <w:sz w:val="24"/>
          <w:szCs w:val="24"/>
          <w:lang w:eastAsia="pl-PL"/>
        </w:rPr>
        <w:t>Zwrot kosztów dojazdu wypłacany jest</w:t>
      </w:r>
      <w:r w:rsidR="0061672B" w:rsidRPr="00ED1CE1">
        <w:rPr>
          <w:rFonts w:ascii="Times New Roman" w:hAnsi="Times New Roman"/>
          <w:sz w:val="24"/>
          <w:szCs w:val="24"/>
          <w:lang w:eastAsia="pl-PL"/>
        </w:rPr>
        <w:t>:</w:t>
      </w:r>
    </w:p>
    <w:p w:rsidR="0041397C" w:rsidRPr="00ED1CE1" w:rsidRDefault="002913D7" w:rsidP="00C47097">
      <w:pPr>
        <w:widowControl w:val="0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ED1CE1">
        <w:rPr>
          <w:rFonts w:ascii="Times New Roman" w:hAnsi="Times New Roman"/>
          <w:sz w:val="24"/>
          <w:szCs w:val="24"/>
          <w:lang w:eastAsia="pl-PL"/>
        </w:rPr>
        <w:t xml:space="preserve">w wysokości 100% kosztów dojazdu, jeśli wnioskujący udokumentuje poniesione wydatki </w:t>
      </w:r>
      <w:r w:rsidR="003923B0" w:rsidRPr="00ED1CE1">
        <w:rPr>
          <w:rFonts w:ascii="Times New Roman" w:hAnsi="Times New Roman"/>
          <w:sz w:val="24"/>
          <w:szCs w:val="24"/>
          <w:lang w:eastAsia="pl-PL"/>
        </w:rPr>
        <w:t xml:space="preserve">na podstawie biletów, </w:t>
      </w:r>
      <w:r w:rsidRPr="00ED1CE1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A51B84" w:rsidRPr="00A32B64" w:rsidRDefault="002913D7" w:rsidP="00C47097">
      <w:pPr>
        <w:widowControl w:val="0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  <w:lang w:eastAsia="pl-PL"/>
        </w:rPr>
      </w:pPr>
      <w:r w:rsidRPr="00A32B64">
        <w:rPr>
          <w:rFonts w:ascii="Times New Roman" w:hAnsi="Times New Roman"/>
          <w:sz w:val="24"/>
          <w:szCs w:val="24"/>
          <w:lang w:eastAsia="pl-PL"/>
        </w:rPr>
        <w:t>w wysokości określonej w poniższej t</w:t>
      </w:r>
      <w:r w:rsidR="003923B0" w:rsidRPr="00A32B64">
        <w:rPr>
          <w:rFonts w:ascii="Times New Roman" w:hAnsi="Times New Roman"/>
          <w:sz w:val="24"/>
          <w:szCs w:val="24"/>
          <w:lang w:eastAsia="pl-PL"/>
        </w:rPr>
        <w:t>abeli w pozostałych przypadkach.</w:t>
      </w:r>
    </w:p>
    <w:tbl>
      <w:tblPr>
        <w:tblW w:w="10380" w:type="dxa"/>
        <w:tblInd w:w="360" w:type="dxa"/>
        <w:tblLayout w:type="fixed"/>
        <w:tblLook w:val="00A0" w:firstRow="1" w:lastRow="0" w:firstColumn="1" w:lastColumn="0" w:noHBand="0" w:noVBand="0"/>
      </w:tblPr>
      <w:tblGrid>
        <w:gridCol w:w="741"/>
        <w:gridCol w:w="2126"/>
        <w:gridCol w:w="2126"/>
        <w:gridCol w:w="709"/>
        <w:gridCol w:w="1984"/>
        <w:gridCol w:w="2694"/>
      </w:tblGrid>
      <w:tr w:rsidR="00F60D40" w:rsidRPr="00ED1C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ED1CE1" w:rsidRDefault="00F60D40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Odległość między miejscowościami w jedną stronę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ED1CE1" w:rsidRDefault="005B3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Wysokość zwrotu za jeden przejazd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ED1CE1" w:rsidRDefault="00F60D40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Odległość między miejscowościami w jedną stronę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ED1CE1" w:rsidRDefault="005B3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Wysokość zwrotu za jeden przejazd</w:t>
            </w:r>
          </w:p>
        </w:tc>
      </w:tr>
      <w:tr w:rsidR="00F60D40" w:rsidRPr="00ED1CE1" w:rsidTr="0030275C">
        <w:trPr>
          <w:trHeight w:val="185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3923B0" w:rsidP="00A32B64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         </w:t>
            </w:r>
            <w:r w:rsidR="00A32B64">
              <w:rPr>
                <w:rFonts w:ascii="Times New Roman" w:hAnsi="Times New Roman"/>
                <w:sz w:val="24"/>
                <w:szCs w:val="24"/>
                <w:lang w:eastAsia="pl-PL"/>
              </w:rPr>
              <w:t>3,5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913D7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-5</w:t>
            </w:r>
            <w:r w:rsidR="00322138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62BD0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30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-35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62BD0" w:rsidP="00F11BA2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15</w:t>
            </w:r>
          </w:p>
        </w:tc>
      </w:tr>
      <w:tr w:rsidR="00F60D40" w:rsidRPr="00ED1C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-10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62BD0" w:rsidP="00F11BA2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35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-40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5B33D7" w:rsidP="00262BD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1</w:t>
            </w:r>
            <w:r w:rsidR="00262BD0">
              <w:rPr>
                <w:rFonts w:ascii="Times New Roman" w:hAnsi="Times New Roman"/>
                <w:sz w:val="24"/>
                <w:szCs w:val="24"/>
                <w:lang w:eastAsia="pl-PL"/>
              </w:rPr>
              <w:t>6</w:t>
            </w:r>
          </w:p>
        </w:tc>
      </w:tr>
      <w:tr w:rsidR="00F60D40" w:rsidRPr="00ED1C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10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-15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62BD0" w:rsidP="00F11BA2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40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-45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5B33D7" w:rsidP="00262BD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1</w:t>
            </w:r>
            <w:r w:rsidR="00262BD0">
              <w:rPr>
                <w:rFonts w:ascii="Times New Roman" w:hAnsi="Times New Roman"/>
                <w:sz w:val="24"/>
                <w:szCs w:val="24"/>
                <w:lang w:eastAsia="pl-PL"/>
              </w:rPr>
              <w:t>7</w:t>
            </w:r>
          </w:p>
        </w:tc>
      </w:tr>
      <w:tr w:rsidR="00F60D40" w:rsidRPr="00ED1C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15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-20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62BD0" w:rsidP="00262BD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45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-50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5B33D7" w:rsidP="00262BD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1</w:t>
            </w:r>
            <w:r w:rsidR="00262BD0">
              <w:rPr>
                <w:rFonts w:ascii="Times New Roman" w:hAnsi="Times New Roman"/>
                <w:sz w:val="24"/>
                <w:szCs w:val="24"/>
                <w:lang w:eastAsia="pl-PL"/>
              </w:rPr>
              <w:t>8</w:t>
            </w:r>
          </w:p>
        </w:tc>
      </w:tr>
      <w:tr w:rsidR="00F60D40" w:rsidRPr="00ED1C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20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-25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62BD0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50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-55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5B33D7" w:rsidP="00262BD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1</w:t>
            </w:r>
            <w:r w:rsidR="00262BD0">
              <w:rPr>
                <w:rFonts w:ascii="Times New Roman" w:hAnsi="Times New Roman"/>
                <w:sz w:val="24"/>
                <w:szCs w:val="24"/>
                <w:lang w:eastAsia="pl-PL"/>
              </w:rPr>
              <w:t>9</w:t>
            </w:r>
          </w:p>
        </w:tc>
      </w:tr>
      <w:tr w:rsidR="00F60D40" w:rsidRPr="00ED1C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25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-30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62BD0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E314E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913D7" w:rsidP="000569E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55</w:t>
            </w:r>
            <w:r w:rsidR="00F60D40"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>,1</w:t>
            </w:r>
            <w:r w:rsidRPr="00ED1CE1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i więcej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ED1CE1" w:rsidRDefault="00262BD0" w:rsidP="00262BD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20</w:t>
            </w:r>
          </w:p>
        </w:tc>
      </w:tr>
    </w:tbl>
    <w:p w:rsidR="005B33D7" w:rsidRDefault="0061672B" w:rsidP="005B33D7">
      <w:pPr>
        <w:widowControl w:val="0"/>
        <w:numPr>
          <w:ilvl w:val="0"/>
          <w:numId w:val="2"/>
        </w:numPr>
        <w:spacing w:after="0"/>
        <w:ind w:left="72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1CE1">
        <w:rPr>
          <w:rFonts w:ascii="Times New Roman" w:hAnsi="Times New Roman"/>
          <w:sz w:val="24"/>
          <w:szCs w:val="24"/>
          <w:lang w:eastAsia="pl-PL"/>
        </w:rPr>
        <w:t>Obliczanie odległości trasy ustala się za pomocą internetowej mapy Polski Targeo (</w:t>
      </w:r>
      <w:hyperlink r:id="rId11">
        <w:r w:rsidRPr="00ED1CE1">
          <w:rPr>
            <w:rFonts w:ascii="Times New Roman" w:hAnsi="Times New Roman"/>
            <w:color w:val="0000FF"/>
            <w:sz w:val="24"/>
            <w:szCs w:val="24"/>
            <w:u w:val="single"/>
            <w:lang w:eastAsia="pl-PL"/>
          </w:rPr>
          <w:t>www.targeo.pl</w:t>
        </w:r>
      </w:hyperlink>
      <w:r w:rsidRPr="00ED1CE1">
        <w:rPr>
          <w:rFonts w:ascii="Times New Roman" w:hAnsi="Times New Roman"/>
          <w:sz w:val="24"/>
          <w:szCs w:val="24"/>
          <w:lang w:eastAsia="pl-PL"/>
        </w:rPr>
        <w:t>).</w:t>
      </w:r>
      <w:r w:rsidR="005B33D7" w:rsidRPr="00ED1CE1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A51B84" w:rsidRPr="00121E95" w:rsidRDefault="002913D7" w:rsidP="00C47097">
      <w:pPr>
        <w:widowControl w:val="0"/>
        <w:spacing w:after="0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121E95">
        <w:rPr>
          <w:rFonts w:ascii="Times New Roman" w:hAnsi="Times New Roman"/>
          <w:b/>
          <w:bCs/>
          <w:sz w:val="24"/>
          <w:szCs w:val="24"/>
          <w:lang w:eastAsia="pl-PL"/>
        </w:rPr>
        <w:t>Dokumenty niezbędne do refundacji kosztów</w:t>
      </w:r>
      <w:r w:rsidR="00C47097">
        <w:rPr>
          <w:rFonts w:ascii="Times New Roman" w:hAnsi="Times New Roman"/>
          <w:b/>
          <w:bCs/>
          <w:sz w:val="24"/>
          <w:szCs w:val="24"/>
          <w:lang w:eastAsia="pl-PL"/>
        </w:rPr>
        <w:t>:</w:t>
      </w:r>
      <w:r w:rsidRPr="00121E95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</w:p>
    <w:p w:rsidR="00A51B84" w:rsidRPr="00ED1CE1" w:rsidRDefault="00151650" w:rsidP="00E314E1">
      <w:pPr>
        <w:widowControl w:val="0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1CE1">
        <w:rPr>
          <w:rFonts w:ascii="Times New Roman" w:hAnsi="Times New Roman"/>
          <w:sz w:val="24"/>
          <w:szCs w:val="24"/>
          <w:lang w:eastAsia="pl-PL"/>
        </w:rPr>
        <w:t>w</w:t>
      </w:r>
      <w:r w:rsidR="002913D7" w:rsidRPr="00ED1CE1">
        <w:rPr>
          <w:rFonts w:ascii="Times New Roman" w:hAnsi="Times New Roman"/>
          <w:sz w:val="24"/>
          <w:szCs w:val="24"/>
          <w:lang w:eastAsia="pl-PL"/>
        </w:rPr>
        <w:t>niosek dotyczący zwrotu kosztów przejazdu,</w:t>
      </w:r>
    </w:p>
    <w:p w:rsidR="00A51B84" w:rsidRPr="00ED1CE1" w:rsidRDefault="00151650" w:rsidP="00E314E1">
      <w:pPr>
        <w:widowControl w:val="0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ED1CE1">
        <w:rPr>
          <w:rFonts w:ascii="Times New Roman" w:hAnsi="Times New Roman"/>
          <w:sz w:val="24"/>
          <w:szCs w:val="24"/>
          <w:lang w:eastAsia="pl-PL"/>
        </w:rPr>
        <w:t>b</w:t>
      </w:r>
      <w:r w:rsidR="002913D7" w:rsidRPr="00ED1CE1">
        <w:rPr>
          <w:rFonts w:ascii="Times New Roman" w:hAnsi="Times New Roman"/>
          <w:sz w:val="24"/>
          <w:szCs w:val="24"/>
          <w:lang w:eastAsia="pl-PL"/>
        </w:rPr>
        <w:t xml:space="preserve">ilety jednorazowe </w:t>
      </w:r>
      <w:r w:rsidR="0097345C" w:rsidRPr="00ED1CE1">
        <w:rPr>
          <w:rFonts w:ascii="Times New Roman" w:hAnsi="Times New Roman"/>
          <w:sz w:val="24"/>
          <w:szCs w:val="24"/>
          <w:lang w:eastAsia="pl-PL"/>
        </w:rPr>
        <w:t xml:space="preserve">lub okresowe </w:t>
      </w:r>
      <w:r w:rsidR="002913D7" w:rsidRPr="00ED1CE1">
        <w:rPr>
          <w:rFonts w:ascii="Times New Roman" w:hAnsi="Times New Roman"/>
          <w:sz w:val="24"/>
          <w:szCs w:val="24"/>
          <w:lang w:eastAsia="pl-PL"/>
        </w:rPr>
        <w:t>p</w:t>
      </w:r>
      <w:r w:rsidR="0097345C" w:rsidRPr="00ED1CE1">
        <w:rPr>
          <w:rFonts w:ascii="Times New Roman" w:hAnsi="Times New Roman"/>
          <w:sz w:val="24"/>
          <w:szCs w:val="24"/>
          <w:lang w:eastAsia="pl-PL"/>
        </w:rPr>
        <w:t>oświadczające dokonanie wydatku (opcjonalnie),</w:t>
      </w:r>
    </w:p>
    <w:p w:rsidR="00120F32" w:rsidRPr="00E67BE2" w:rsidRDefault="00FB5126" w:rsidP="00120F32">
      <w:pPr>
        <w:widowControl w:val="0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67BE2">
        <w:rPr>
          <w:rFonts w:ascii="Times New Roman" w:hAnsi="Times New Roman"/>
          <w:sz w:val="24"/>
          <w:szCs w:val="24"/>
          <w:lang w:eastAsia="pl-PL"/>
        </w:rPr>
        <w:t>d</w:t>
      </w:r>
      <w:r w:rsidR="002913D7" w:rsidRPr="00E67BE2">
        <w:rPr>
          <w:rFonts w:ascii="Times New Roman" w:hAnsi="Times New Roman"/>
          <w:sz w:val="24"/>
          <w:szCs w:val="24"/>
          <w:lang w:eastAsia="pl-PL"/>
        </w:rPr>
        <w:t xml:space="preserve">okument potwierdzający fakt czasowego zamieszkania w innym miejscu niż miejsce stałego </w:t>
      </w:r>
      <w:r w:rsidR="00252447" w:rsidRPr="00E67BE2">
        <w:rPr>
          <w:rFonts w:ascii="Times New Roman" w:hAnsi="Times New Roman"/>
          <w:sz w:val="24"/>
          <w:szCs w:val="24"/>
          <w:lang w:eastAsia="pl-PL"/>
        </w:rPr>
        <w:t xml:space="preserve">                </w:t>
      </w:r>
      <w:r w:rsidR="002913D7" w:rsidRPr="00E67BE2">
        <w:rPr>
          <w:rFonts w:ascii="Times New Roman" w:hAnsi="Times New Roman"/>
          <w:sz w:val="24"/>
          <w:szCs w:val="24"/>
          <w:lang w:eastAsia="pl-PL"/>
        </w:rPr>
        <w:t>lub tymczasowego  zameldowania (jeśli zachodzi taka okoliczność)</w:t>
      </w:r>
      <w:r w:rsidR="008D2A5A" w:rsidRPr="00E67BE2">
        <w:rPr>
          <w:rFonts w:ascii="Times New Roman" w:hAnsi="Times New Roman"/>
          <w:sz w:val="24"/>
          <w:szCs w:val="24"/>
          <w:lang w:eastAsia="pl-PL"/>
        </w:rPr>
        <w:t>.</w:t>
      </w:r>
    </w:p>
    <w:p w:rsidR="00120F32" w:rsidRDefault="002913D7" w:rsidP="00121E95">
      <w:pPr>
        <w:widowControl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E67BE2">
        <w:rPr>
          <w:rFonts w:ascii="Times New Roman" w:hAnsi="Times New Roman"/>
          <w:b/>
          <w:sz w:val="24"/>
          <w:szCs w:val="24"/>
          <w:lang w:eastAsia="pl-PL"/>
        </w:rPr>
        <w:t xml:space="preserve">Wnioski należy składać </w:t>
      </w:r>
      <w:r w:rsidR="00D05E80" w:rsidRPr="00E67BE2">
        <w:rPr>
          <w:rFonts w:ascii="Times New Roman" w:hAnsi="Times New Roman"/>
          <w:b/>
          <w:bCs/>
          <w:sz w:val="24"/>
          <w:szCs w:val="24"/>
          <w:lang w:eastAsia="pl-PL"/>
        </w:rPr>
        <w:t xml:space="preserve">w ciągu </w:t>
      </w:r>
      <w:r w:rsidR="00120F32" w:rsidRPr="00E67BE2">
        <w:rPr>
          <w:rFonts w:ascii="Times New Roman" w:hAnsi="Times New Roman"/>
          <w:b/>
          <w:bCs/>
          <w:sz w:val="24"/>
          <w:szCs w:val="24"/>
          <w:lang w:eastAsia="pl-PL"/>
        </w:rPr>
        <w:t>25</w:t>
      </w:r>
      <w:r w:rsidR="00D05E80" w:rsidRPr="00E67BE2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dni po zakończeniu realizacji danej formy pomocy.</w:t>
      </w:r>
    </w:p>
    <w:p w:rsidR="00A32B64" w:rsidRDefault="00F86EC3" w:rsidP="00A32B64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F86EC3">
        <w:rPr>
          <w:rFonts w:ascii="Times New Roman" w:hAnsi="Times New Roman"/>
          <w:sz w:val="24"/>
          <w:szCs w:val="24"/>
        </w:rPr>
        <w:t>W szczególnie uzasadnionych przypadkach, uwz</w:t>
      </w:r>
      <w:r w:rsidR="00BC3AF0">
        <w:rPr>
          <w:rFonts w:ascii="Times New Roman" w:hAnsi="Times New Roman"/>
          <w:sz w:val="24"/>
          <w:szCs w:val="24"/>
        </w:rPr>
        <w:t>ględniając sytuację bezrobotneg</w:t>
      </w:r>
      <w:r w:rsidR="00120F32">
        <w:rPr>
          <w:rFonts w:ascii="Times New Roman" w:hAnsi="Times New Roman"/>
          <w:sz w:val="24"/>
          <w:szCs w:val="24"/>
        </w:rPr>
        <w:t>o</w:t>
      </w:r>
      <w:r w:rsidR="00BC3AF0">
        <w:rPr>
          <w:rFonts w:ascii="Times New Roman" w:hAnsi="Times New Roman"/>
          <w:sz w:val="24"/>
          <w:szCs w:val="24"/>
        </w:rPr>
        <w:t>,</w:t>
      </w:r>
      <w:r w:rsidRPr="00F86EC3">
        <w:rPr>
          <w:rFonts w:ascii="Times New Roman" w:hAnsi="Times New Roman"/>
          <w:sz w:val="24"/>
          <w:szCs w:val="24"/>
        </w:rPr>
        <w:t xml:space="preserve"> Dyrektor może podjąć decyzję o odstąpieniu od postanowień zawartych w zasadach, o ile nie będzie to niezgodne z obowiązującymi przepisami prawa.</w:t>
      </w:r>
      <w:r w:rsidR="00D05E80"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     </w:t>
      </w:r>
    </w:p>
    <w:p w:rsidR="00A32B64" w:rsidRPr="00A32B64" w:rsidRDefault="00D05E80" w:rsidP="00E67BE2">
      <w:pPr>
        <w:spacing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 </w:t>
      </w:r>
      <w:r w:rsidR="00A32B64" w:rsidRPr="005D75F1">
        <w:rPr>
          <w:rFonts w:ascii="Times New Roman" w:hAnsi="Times New Roman"/>
          <w:sz w:val="24"/>
          <w:szCs w:val="24"/>
          <w:lang w:eastAsia="pl-PL"/>
        </w:rPr>
        <w:t xml:space="preserve">Szczegółowe informacje można uzyskać w Powiatowym Urzędzie Pracy w Iławie, blok I, pok. 8, Lidia Nehring, tel. 89 644 32 15, e-mail: </w:t>
      </w:r>
      <w:hyperlink r:id="rId12" w:history="1">
        <w:r w:rsidR="00A32B64" w:rsidRPr="005D75F1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lang w:eastAsia="pl-PL"/>
          </w:rPr>
          <w:t>l.nehring@pup.ilawa.pl</w:t>
        </w:r>
      </w:hyperlink>
      <w:r w:rsidR="00A32B64" w:rsidRPr="005D75F1">
        <w:rPr>
          <w:rFonts w:ascii="Times New Roman" w:hAnsi="Times New Roman"/>
          <w:sz w:val="24"/>
          <w:szCs w:val="24"/>
          <w:lang w:eastAsia="pl-PL"/>
        </w:rPr>
        <w:t xml:space="preserve"> oraz w filiach Urzędu w Kisielicach, Lubawie</w:t>
      </w:r>
      <w:r w:rsidR="00E67BE2">
        <w:rPr>
          <w:rFonts w:ascii="Times New Roman" w:hAnsi="Times New Roman"/>
          <w:sz w:val="24"/>
          <w:szCs w:val="24"/>
          <w:lang w:eastAsia="pl-PL"/>
        </w:rPr>
        <w:t>,</w:t>
      </w:r>
      <w:r w:rsidR="00A32B64" w:rsidRPr="005D75F1">
        <w:rPr>
          <w:rFonts w:ascii="Times New Roman" w:hAnsi="Times New Roman"/>
          <w:sz w:val="24"/>
          <w:szCs w:val="24"/>
          <w:lang w:eastAsia="pl-PL"/>
        </w:rPr>
        <w:t xml:space="preserve"> Suszu i Zalewie.</w:t>
      </w:r>
    </w:p>
    <w:p w:rsidR="00A51B84" w:rsidRPr="00ED1CE1" w:rsidRDefault="00A51B84" w:rsidP="00A32B64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</w:p>
    <w:sectPr w:rsidR="00A51B84" w:rsidRPr="00ED1CE1" w:rsidSect="004E6E91">
      <w:pgSz w:w="11906" w:h="16838"/>
      <w:pgMar w:top="340" w:right="567" w:bottom="284" w:left="56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942" w:rsidRDefault="00BC0942">
      <w:pPr>
        <w:spacing w:after="0" w:line="240" w:lineRule="auto"/>
      </w:pPr>
      <w:r>
        <w:separator/>
      </w:r>
    </w:p>
  </w:endnote>
  <w:endnote w:type="continuationSeparator" w:id="0">
    <w:p w:rsidR="00BC0942" w:rsidRDefault="00BC0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942" w:rsidRDefault="00BC0942">
      <w:r>
        <w:separator/>
      </w:r>
    </w:p>
  </w:footnote>
  <w:footnote w:type="continuationSeparator" w:id="0">
    <w:p w:rsidR="00BC0942" w:rsidRDefault="00BC0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571A2"/>
    <w:multiLevelType w:val="hybridMultilevel"/>
    <w:tmpl w:val="6B029B42"/>
    <w:lvl w:ilvl="0" w:tplc="00C85A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A37FA"/>
    <w:multiLevelType w:val="multilevel"/>
    <w:tmpl w:val="484E34E4"/>
    <w:lvl w:ilvl="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963354"/>
    <w:multiLevelType w:val="multilevel"/>
    <w:tmpl w:val="D8B89D74"/>
    <w:lvl w:ilvl="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690352"/>
    <w:multiLevelType w:val="multilevel"/>
    <w:tmpl w:val="418022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4B034AE"/>
    <w:multiLevelType w:val="multilevel"/>
    <w:tmpl w:val="7B16770A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AF41E7D"/>
    <w:multiLevelType w:val="multilevel"/>
    <w:tmpl w:val="9A821D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312746B"/>
    <w:multiLevelType w:val="multilevel"/>
    <w:tmpl w:val="E26E3CD8"/>
    <w:lvl w:ilvl="0">
      <w:start w:val="8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A894BDD"/>
    <w:multiLevelType w:val="multilevel"/>
    <w:tmpl w:val="5E2647BA"/>
    <w:lvl w:ilvl="0">
      <w:start w:val="3"/>
      <w:numFmt w:val="decimal"/>
      <w:lvlText w:val="%1."/>
      <w:lvlJc w:val="left"/>
      <w:pPr>
        <w:ind w:left="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2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" w15:restartNumberingAfterBreak="0">
    <w:nsid w:val="41C0369E"/>
    <w:multiLevelType w:val="multilevel"/>
    <w:tmpl w:val="3166A278"/>
    <w:lvl w:ilvl="0">
      <w:start w:val="1"/>
      <w:numFmt w:val="lowerLetter"/>
      <w:lvlText w:val="%1)"/>
      <w:lvlJc w:val="left"/>
      <w:pPr>
        <w:ind w:left="1004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" w15:restartNumberingAfterBreak="0">
    <w:nsid w:val="441D5C5F"/>
    <w:multiLevelType w:val="hybridMultilevel"/>
    <w:tmpl w:val="0CA8F24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A489F"/>
    <w:multiLevelType w:val="multilevel"/>
    <w:tmpl w:val="827443B0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347EF9"/>
    <w:multiLevelType w:val="hybridMultilevel"/>
    <w:tmpl w:val="7D04975A"/>
    <w:lvl w:ilvl="0" w:tplc="920EB4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C37E82"/>
    <w:multiLevelType w:val="hybridMultilevel"/>
    <w:tmpl w:val="6B923564"/>
    <w:lvl w:ilvl="0" w:tplc="7AB292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876431"/>
    <w:multiLevelType w:val="multilevel"/>
    <w:tmpl w:val="EC90D1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B297D6D"/>
    <w:multiLevelType w:val="multilevel"/>
    <w:tmpl w:val="FF1A3E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0B47F36"/>
    <w:multiLevelType w:val="multilevel"/>
    <w:tmpl w:val="FC9C77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7B53AD"/>
    <w:multiLevelType w:val="multilevel"/>
    <w:tmpl w:val="BF20D474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7705887"/>
    <w:multiLevelType w:val="hybridMultilevel"/>
    <w:tmpl w:val="9B241DF0"/>
    <w:lvl w:ilvl="0" w:tplc="BE6E0A32">
      <w:start w:val="1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7A136F80"/>
    <w:multiLevelType w:val="hybridMultilevel"/>
    <w:tmpl w:val="45B6A64A"/>
    <w:lvl w:ilvl="0" w:tplc="EEACF9EA">
      <w:start w:val="1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7A39296A"/>
    <w:multiLevelType w:val="multilevel"/>
    <w:tmpl w:val="1CB241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7"/>
  </w:num>
  <w:num w:numId="5">
    <w:abstractNumId w:val="2"/>
  </w:num>
  <w:num w:numId="6">
    <w:abstractNumId w:val="16"/>
  </w:num>
  <w:num w:numId="7">
    <w:abstractNumId w:val="19"/>
  </w:num>
  <w:num w:numId="8">
    <w:abstractNumId w:val="14"/>
  </w:num>
  <w:num w:numId="9">
    <w:abstractNumId w:val="6"/>
  </w:num>
  <w:num w:numId="10">
    <w:abstractNumId w:val="10"/>
  </w:num>
  <w:num w:numId="11">
    <w:abstractNumId w:val="4"/>
  </w:num>
  <w:num w:numId="12">
    <w:abstractNumId w:val="1"/>
  </w:num>
  <w:num w:numId="13">
    <w:abstractNumId w:val="8"/>
  </w:num>
  <w:num w:numId="14">
    <w:abstractNumId w:val="5"/>
  </w:num>
  <w:num w:numId="15">
    <w:abstractNumId w:val="12"/>
  </w:num>
  <w:num w:numId="16">
    <w:abstractNumId w:val="11"/>
  </w:num>
  <w:num w:numId="17">
    <w:abstractNumId w:val="18"/>
  </w:num>
  <w:num w:numId="18">
    <w:abstractNumId w:val="17"/>
  </w:num>
  <w:num w:numId="19">
    <w:abstractNumId w:val="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1B84"/>
    <w:rsid w:val="00006BD8"/>
    <w:rsid w:val="00024C10"/>
    <w:rsid w:val="00053D6F"/>
    <w:rsid w:val="000569E8"/>
    <w:rsid w:val="00096CA0"/>
    <w:rsid w:val="000D0F82"/>
    <w:rsid w:val="000D1364"/>
    <w:rsid w:val="000E518D"/>
    <w:rsid w:val="00107825"/>
    <w:rsid w:val="00120F32"/>
    <w:rsid w:val="00121E95"/>
    <w:rsid w:val="001450F2"/>
    <w:rsid w:val="001501EE"/>
    <w:rsid w:val="00151650"/>
    <w:rsid w:val="001878C5"/>
    <w:rsid w:val="001A215C"/>
    <w:rsid w:val="001B7E67"/>
    <w:rsid w:val="001C4EF9"/>
    <w:rsid w:val="001D25F8"/>
    <w:rsid w:val="001F1C47"/>
    <w:rsid w:val="001F24EA"/>
    <w:rsid w:val="001F6830"/>
    <w:rsid w:val="001F696E"/>
    <w:rsid w:val="00212878"/>
    <w:rsid w:val="00246727"/>
    <w:rsid w:val="00251776"/>
    <w:rsid w:val="00252447"/>
    <w:rsid w:val="00262BD0"/>
    <w:rsid w:val="00267242"/>
    <w:rsid w:val="00284EC4"/>
    <w:rsid w:val="002913D7"/>
    <w:rsid w:val="002F62C3"/>
    <w:rsid w:val="002F76AB"/>
    <w:rsid w:val="0030275C"/>
    <w:rsid w:val="00322138"/>
    <w:rsid w:val="00326B9D"/>
    <w:rsid w:val="00350251"/>
    <w:rsid w:val="00360B16"/>
    <w:rsid w:val="0037232B"/>
    <w:rsid w:val="00372BA9"/>
    <w:rsid w:val="00380E72"/>
    <w:rsid w:val="0038128F"/>
    <w:rsid w:val="003923B0"/>
    <w:rsid w:val="003A4CD5"/>
    <w:rsid w:val="003C2D8A"/>
    <w:rsid w:val="003D573D"/>
    <w:rsid w:val="003F331D"/>
    <w:rsid w:val="004017A7"/>
    <w:rsid w:val="0041397C"/>
    <w:rsid w:val="004309FE"/>
    <w:rsid w:val="004431C5"/>
    <w:rsid w:val="00454B88"/>
    <w:rsid w:val="004553BC"/>
    <w:rsid w:val="004801EF"/>
    <w:rsid w:val="004E1E4C"/>
    <w:rsid w:val="004E6E91"/>
    <w:rsid w:val="004F2A27"/>
    <w:rsid w:val="004F4A53"/>
    <w:rsid w:val="004F546A"/>
    <w:rsid w:val="00532E5F"/>
    <w:rsid w:val="005743AE"/>
    <w:rsid w:val="00584202"/>
    <w:rsid w:val="005B33D7"/>
    <w:rsid w:val="005B5D0D"/>
    <w:rsid w:val="005C2159"/>
    <w:rsid w:val="005C5868"/>
    <w:rsid w:val="0060188D"/>
    <w:rsid w:val="0061672B"/>
    <w:rsid w:val="00626264"/>
    <w:rsid w:val="00653ADF"/>
    <w:rsid w:val="00656380"/>
    <w:rsid w:val="00664393"/>
    <w:rsid w:val="006C28CD"/>
    <w:rsid w:val="00730968"/>
    <w:rsid w:val="007527C6"/>
    <w:rsid w:val="00763C95"/>
    <w:rsid w:val="00792618"/>
    <w:rsid w:val="007C6876"/>
    <w:rsid w:val="007E0097"/>
    <w:rsid w:val="007F2749"/>
    <w:rsid w:val="00810DF7"/>
    <w:rsid w:val="00823A67"/>
    <w:rsid w:val="0085591D"/>
    <w:rsid w:val="00880224"/>
    <w:rsid w:val="00894B98"/>
    <w:rsid w:val="008B211E"/>
    <w:rsid w:val="008C335E"/>
    <w:rsid w:val="008C7D01"/>
    <w:rsid w:val="008D2A5A"/>
    <w:rsid w:val="008E00A6"/>
    <w:rsid w:val="008E1D1D"/>
    <w:rsid w:val="008F7687"/>
    <w:rsid w:val="00917120"/>
    <w:rsid w:val="00937DCD"/>
    <w:rsid w:val="0095585B"/>
    <w:rsid w:val="00964BC1"/>
    <w:rsid w:val="0097345C"/>
    <w:rsid w:val="009F7D04"/>
    <w:rsid w:val="00A0142E"/>
    <w:rsid w:val="00A04E70"/>
    <w:rsid w:val="00A32B64"/>
    <w:rsid w:val="00A47BE6"/>
    <w:rsid w:val="00A51B84"/>
    <w:rsid w:val="00A97FD3"/>
    <w:rsid w:val="00AA6468"/>
    <w:rsid w:val="00AD385D"/>
    <w:rsid w:val="00B13F28"/>
    <w:rsid w:val="00B24D1F"/>
    <w:rsid w:val="00B51D25"/>
    <w:rsid w:val="00B63719"/>
    <w:rsid w:val="00B70F91"/>
    <w:rsid w:val="00B71A86"/>
    <w:rsid w:val="00BA21BC"/>
    <w:rsid w:val="00BB1A80"/>
    <w:rsid w:val="00BB40A6"/>
    <w:rsid w:val="00BC0942"/>
    <w:rsid w:val="00BC3AF0"/>
    <w:rsid w:val="00BF02BB"/>
    <w:rsid w:val="00C0617F"/>
    <w:rsid w:val="00C07BBA"/>
    <w:rsid w:val="00C107E2"/>
    <w:rsid w:val="00C22FE8"/>
    <w:rsid w:val="00C47097"/>
    <w:rsid w:val="00CA3615"/>
    <w:rsid w:val="00CE7503"/>
    <w:rsid w:val="00CF0263"/>
    <w:rsid w:val="00D05E80"/>
    <w:rsid w:val="00D176E1"/>
    <w:rsid w:val="00D22D7E"/>
    <w:rsid w:val="00D966B5"/>
    <w:rsid w:val="00DD7EAE"/>
    <w:rsid w:val="00DE5E6E"/>
    <w:rsid w:val="00E314E1"/>
    <w:rsid w:val="00E60322"/>
    <w:rsid w:val="00E67BE2"/>
    <w:rsid w:val="00EA00DB"/>
    <w:rsid w:val="00EB5C21"/>
    <w:rsid w:val="00EC25A0"/>
    <w:rsid w:val="00EC5A24"/>
    <w:rsid w:val="00ED1CE1"/>
    <w:rsid w:val="00ED2FFD"/>
    <w:rsid w:val="00EF2B32"/>
    <w:rsid w:val="00F05F1E"/>
    <w:rsid w:val="00F06093"/>
    <w:rsid w:val="00F11BA2"/>
    <w:rsid w:val="00F23679"/>
    <w:rsid w:val="00F57692"/>
    <w:rsid w:val="00F60D40"/>
    <w:rsid w:val="00F82916"/>
    <w:rsid w:val="00F86EC3"/>
    <w:rsid w:val="00FB47E9"/>
    <w:rsid w:val="00FB5126"/>
    <w:rsid w:val="00FC635C"/>
    <w:rsid w:val="00FD2F7B"/>
    <w:rsid w:val="00FF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05DAC01-E919-49C5-9C7F-982A1D59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0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5B19D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5B19D7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5B19D7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5B19D7"/>
    <w:rPr>
      <w:rFonts w:cs="Times New Roman"/>
    </w:rPr>
  </w:style>
  <w:style w:type="character" w:customStyle="1" w:styleId="czeinternetowe">
    <w:name w:val="Łącze internetowe"/>
    <w:uiPriority w:val="99"/>
    <w:rsid w:val="0015600E"/>
    <w:rPr>
      <w:rFonts w:cs="Times New Roman"/>
      <w:color w:val="0000FF"/>
      <w:u w:val="single"/>
    </w:rPr>
  </w:style>
  <w:style w:type="character" w:customStyle="1" w:styleId="TekstdymkaZnak">
    <w:name w:val="Tekst dymka Znak"/>
    <w:link w:val="Tekstdymka"/>
    <w:uiPriority w:val="99"/>
    <w:semiHidden/>
    <w:qFormat/>
    <w:rsid w:val="00E24940"/>
    <w:rPr>
      <w:rFonts w:ascii="Tahoma" w:hAnsi="Tahoma" w:cs="Tahoma"/>
      <w:sz w:val="16"/>
      <w:szCs w:val="16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5B19D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B19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B19D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5B19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24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32B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.nehring@pup.ilaw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argeo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urzad@pup.ilawa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29845-4DD4-4505-9651-A31142946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Dembinski</dc:creator>
  <dc:description/>
  <cp:lastModifiedBy>Lidia Nehring</cp:lastModifiedBy>
  <cp:revision>135</cp:revision>
  <cp:lastPrinted>2022-01-28T12:55:00Z</cp:lastPrinted>
  <dcterms:created xsi:type="dcterms:W3CDTF">2017-01-10T07:27:00Z</dcterms:created>
  <dcterms:modified xsi:type="dcterms:W3CDTF">2025-01-29T10:34:00Z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